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43" w:rsidRPr="00300843" w:rsidRDefault="00300843" w:rsidP="00300843">
      <w:pPr>
        <w:spacing w:before="100" w:beforeAutospacing="1" w:after="100" w:afterAutospacing="1"/>
        <w:ind w:left="543"/>
        <w:jc w:val="center"/>
        <w:rPr>
          <w:rFonts w:ascii="Times New Roman" w:eastAsia="Times New Roman" w:hAnsi="Times New Roman" w:cs="Times New Roman"/>
          <w:sz w:val="24"/>
          <w:szCs w:val="24"/>
          <w:lang w:eastAsia="ru-RU"/>
        </w:rPr>
      </w:pPr>
      <w:r w:rsidRPr="00300843">
        <w:rPr>
          <w:rFonts w:ascii="Times New Roman" w:eastAsia="Times New Roman" w:hAnsi="Times New Roman" w:cs="Times New Roman"/>
          <w:b/>
          <w:bCs/>
          <w:color w:val="FF0000"/>
          <w:sz w:val="27"/>
          <w:szCs w:val="27"/>
          <w:lang w:eastAsia="ru-RU"/>
        </w:rPr>
        <w:t>Сценарий свадьбы</w:t>
      </w:r>
      <w:r w:rsidRPr="00300843">
        <w:rPr>
          <w:rFonts w:ascii="Times New Roman" w:eastAsia="Times New Roman" w:hAnsi="Times New Roman" w:cs="Times New Roman"/>
          <w:b/>
          <w:bCs/>
          <w:color w:val="002060"/>
          <w:sz w:val="24"/>
          <w:szCs w:val="24"/>
          <w:lang w:eastAsia="ru-RU"/>
        </w:rPr>
        <w:t>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На крыльце молодожёнов встречают: тамада-ведущий (профессиональный артист или самый активный и весёлый из гостей), родители жениха и невесты, гости.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Тамада (ведущий): - Встречаем наших "Молодых", пусть бог несёт в объятьях их!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Гости осыпают жениха и невесту конфетами, пшеницей и деньгами, что символизирует удачу в жизни, красивых детей и богатство. Затем под бурные аплодисменты молодожёны подходят к родителям. .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Мама жениха: - - Благословляю, Вас на этот союз и пусть Ваша семья будет, крепкой и дружной! По старинному обычаю, чтоб Ваш дом был полной чашей, отведайте хлеба и соли.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Тамада (ведущий): - Сначала надо посолить каравай. Кто больше посолит, будет играть в семье солирующую партию! Теперь надломите каравай. Кто больше надломит, будет главой семьи! А теперь откусите от того кусочка, что отломили. Кто больше откусит, тот и будет первым…(через паузу) уступать во всех разногласиях!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После того, как "молодые" отведали хлеб и соль, тамада или фольклорный ансамбль запевают песню "Чарочка моя", а папы подносят новобрачным бокалы с шампанским (отец невесты - жениху, отец жениха - невесте). Молодожёны выпивают шампанское и бросают бокалы через левое плечо на счастье. Бокалы разбиваются, и раздаётся шквал аплодисментов. Далее тамада приглашает всех пройти в центр зала и просит гостей поздравить новобрачных и вручить цветы.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*В продолжении музыканты могут исполнить традиционную свадебную песню "Ах эта свадьба".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17ч15м. Тамада (ведущий) приглашает молодожёнов и гостей к столу и рассказывает о правилах рассадки за свадебным столом (стол обычно ставится буквой "П" или буквой "Т").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Тамада (ведущий): - Дорогие друзья, прошу всех к праздничному столу. Во главе стола садятся "молодые", рядом свидетели, затем родители, бабушки, дедушки и близкие родственники, далее друзья и знакомые.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После того, как молодожёны и гости заняли свои места, тамада продолжает: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Уважаемые друзья и гости, я прошу наполнить бокалы и обратить Ваше внимание на нашу молодую чету. У нас так заведено, на свадьбе гости пьют вино. Поддержим, здесь собравшись вместе, этот славный обычай. За счастье жениха с невестой поднимем первый наш бокал!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Тамада вместе с гостями: - Совет, да любовь!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Гости: - Горько, горько!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Далее, тамада или музыканты исполняют свадебную "Поздравительную" песню (гости в это время кушают и слушают).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lastRenderedPageBreak/>
        <w:t xml:space="preserve">Тамада (ведущий): - На нашем торжестве (свадьбе) присутствуют люди, которым наши новобрачные в прямом смысле слова обязаны жизнью. Эти замечательные люди вели молодожёнов по жизненному пути, переживали за них и делили радости и неудачи. Эти люди - родители наших "молодых". И я с удовольствием предоставляю слово родителям жениха - имена отчества родителей.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Тост родителей жениха.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А теперь я с удовольствием предоставляю слово родителям невесты - имена отчества родителей.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Музыкальная пауза - 10 минут (люди кушают).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Тамада (ведущий): - Многие свадебные обряды и традиции со временем меняются. Буквально каких-нибудь 20-30 лет назад всё проходило по-другому. И в нашем зале присутствуют люди, обладающие огромным жизненным и семейным опытом, это бабушки и дедушки наших "молодых". Именно им, я хочу сейчас предоставить слово.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Свадебный тост бабушек и дедушек.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Тамада (ведущий): - После свадьбы у молодожёнов часто возникают разногласия, кто, чем будет заниматься дома. Чтобы предотвратить эти споры, сейчас состоится распределение семейных обязанностей.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Тамада приглашает новобрачных пройти в центр зала, где находятся 10 воздушных шаров, в которые вложены 9 бумажек с обязанностями "молодых", пример:</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Рожать детей буду Я, </w:t>
      </w:r>
      <w:r w:rsidRPr="00300843">
        <w:rPr>
          <w:rFonts w:ascii="Times New Roman" w:eastAsia="Times New Roman" w:hAnsi="Times New Roman" w:cs="Times New Roman"/>
          <w:color w:val="002060"/>
          <w:sz w:val="24"/>
          <w:szCs w:val="24"/>
          <w:lang w:eastAsia="ru-RU"/>
        </w:rPr>
        <w:br/>
        <w:t>Воспитывать детей буду Я, </w:t>
      </w:r>
      <w:r w:rsidRPr="00300843">
        <w:rPr>
          <w:rFonts w:ascii="Times New Roman" w:eastAsia="Times New Roman" w:hAnsi="Times New Roman" w:cs="Times New Roman"/>
          <w:color w:val="002060"/>
          <w:sz w:val="24"/>
          <w:szCs w:val="24"/>
          <w:lang w:eastAsia="ru-RU"/>
        </w:rPr>
        <w:br/>
        <w:t>Зарабатывать деньги буду Я, </w:t>
      </w:r>
      <w:r w:rsidRPr="00300843">
        <w:rPr>
          <w:rFonts w:ascii="Times New Roman" w:eastAsia="Times New Roman" w:hAnsi="Times New Roman" w:cs="Times New Roman"/>
          <w:color w:val="002060"/>
          <w:sz w:val="24"/>
          <w:szCs w:val="24"/>
          <w:lang w:eastAsia="ru-RU"/>
        </w:rPr>
        <w:br/>
        <w:t xml:space="preserve">Тратить деньги буду Я, </w:t>
      </w:r>
      <w:r w:rsidRPr="00300843">
        <w:rPr>
          <w:rFonts w:ascii="Times New Roman" w:eastAsia="Times New Roman" w:hAnsi="Times New Roman" w:cs="Times New Roman"/>
          <w:color w:val="002060"/>
          <w:sz w:val="24"/>
          <w:szCs w:val="24"/>
          <w:lang w:eastAsia="ru-RU"/>
        </w:rPr>
        <w:br/>
        <w:t xml:space="preserve">Водить машину буду Я, </w:t>
      </w:r>
      <w:r w:rsidRPr="00300843">
        <w:rPr>
          <w:rFonts w:ascii="Times New Roman" w:eastAsia="Times New Roman" w:hAnsi="Times New Roman" w:cs="Times New Roman"/>
          <w:color w:val="002060"/>
          <w:sz w:val="24"/>
          <w:szCs w:val="24"/>
          <w:lang w:eastAsia="ru-RU"/>
        </w:rPr>
        <w:br/>
        <w:t xml:space="preserve">Убирать квартиру буду Я, </w:t>
      </w:r>
      <w:r w:rsidRPr="00300843">
        <w:rPr>
          <w:rFonts w:ascii="Times New Roman" w:eastAsia="Times New Roman" w:hAnsi="Times New Roman" w:cs="Times New Roman"/>
          <w:color w:val="002060"/>
          <w:sz w:val="24"/>
          <w:szCs w:val="24"/>
          <w:lang w:eastAsia="ru-RU"/>
        </w:rPr>
        <w:br/>
        <w:t xml:space="preserve">Кофе в постель приносить буду Я, </w:t>
      </w:r>
      <w:r w:rsidRPr="00300843">
        <w:rPr>
          <w:rFonts w:ascii="Times New Roman" w:eastAsia="Times New Roman" w:hAnsi="Times New Roman" w:cs="Times New Roman"/>
          <w:color w:val="002060"/>
          <w:sz w:val="24"/>
          <w:szCs w:val="24"/>
          <w:lang w:eastAsia="ru-RU"/>
        </w:rPr>
        <w:br/>
        <w:t xml:space="preserve">Мыть посуду буду Я, </w:t>
      </w:r>
      <w:r w:rsidRPr="00300843">
        <w:rPr>
          <w:rFonts w:ascii="Times New Roman" w:eastAsia="Times New Roman" w:hAnsi="Times New Roman" w:cs="Times New Roman"/>
          <w:color w:val="002060"/>
          <w:sz w:val="24"/>
          <w:szCs w:val="24"/>
          <w:lang w:eastAsia="ru-RU"/>
        </w:rPr>
        <w:br/>
        <w:t xml:space="preserve">Ездить отдыхать буду Я.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В десятый шар кладётся 100 у.е., кому достанется этот шар, тот и будет семейным финансистом. Также, существует традиция, что надо эти 100 у.е., сохранить и запечатать в рамку, и они будут приносить удачу в благосостоянии и в семейном бизнесе.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Молодожёны по очереди прокалывают шарики и зачитывают свои семейные обязанности.</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18ч15м. Танец новобрачных - тамада приглашает молодожёнов на первый свадебный танец. После танца "молодых", тамада объявляет танец свидетелей и танец родителей.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18ч30м. Танцевальный перерыв - 30 минут.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lastRenderedPageBreak/>
        <w:t xml:space="preserve">19ч00м. Тамада приглашает молодожёнов и гостей к столу.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19ч10м. Подача горячих закусок.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19ч20м. Тамада (ведущий) объявляет о начале официальной церемонии поздравления и вручения подарков Новобрачным. Этот обряд в простонародье называется "торжественным обходом".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Гости подходят к молодой семье, поздравляют жениха и невесту, дарят подарок и поднимают бокалы за счастье и здоровье новобрачных. Существует также и другой вариант "торжественного обхода", когда свидетели с подносом в руках обходят по часовой стрелке стол, при этом каждому преподносят бокал вина и собирают подарки. В среднем церемония "торжественного обхода" продолжается около 30 минут из расчёта на 50-60 гостей.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Тамада только координирует "торжественный обход", но сам в нём не участвует.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19ч50м. Перед музыкальным перерывом, чтобы подготовить гостей к танцам, тамада проводит конкурс, который заключается в следующем: "ведущий программы" приглашает 3-4 пары участников и каждой паре выдаёт по одному воздушному шарику накаченному на три четверти. Пара участников без помощи рук, зажимает шарик между собой. Звучит весёлая музыка, например "ламбада". Задача, чтобы шарик взорвался во время танца.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20ч00м. Танцевальный перерыв - 45 минут.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20ч45м. Тамада приглашает всех к столу.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21ч00м. Подача горячего, звучит лёгкая музыка.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21ч20м. Тамада предоставляет 2-3 тоста по желанию.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21ч35м. Тамада: - Уважаемые молодожёны, мудрецы говорят, что любовь сближает, это истинно так. Но, чтобы не быть голословным, я приглашаю Вас в центр зала и попрошу отойти друг от друга на 10 шагов. Сейчас я прошу каждого из Вас по очереди делать шаги на встречу своему суженому и суженой, при этом называя друг друга ласковыми словами.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Когда новобрачные соединяются в объятиях, тамада провозглашает: - Любовь воистину соединяет!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Игры, испытания и конкурсы - очень оживляют свадебный сценарий, но не надо усердствовать! Свадьба - это не теле игра или викторина!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21ч50м. Танцевальный перерыв - 30 минут.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22ч20м. Тамада приглашает всех к столу и объявляет о кульминации свадебной программы. Раздаётся торжественная музыка, и в зал вносят свадебный торт.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Молодожёны разрезают торт и каравай, пробуют сами и угощают гостей.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lastRenderedPageBreak/>
        <w:t xml:space="preserve">22ч30м. Десерт.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22ч45м. Тамада рассказывает о традиции свадебного букета и подвязки, и приглашает жениха и невесту в центр зала. Затем, тамада приглашает в центр зала незамужних девушек, именно им невеста бросает свадебный букет, а после этого неженатых мужчин, которые борются за обладание свадебной подвязкой. По традиции те, кто поймали букет и подвязку, в течение года повстречают свою любовь и затем сыграют свадьбу.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xml:space="preserve">22ч55м. И заканчивается свадебный вечер официальной речью молодожёнов, в которой они благодарят родителей, друзей и близких, что те оказали помощь в организации (проведении) свадьбы и пришли в этот знаменательный день поздравить новобрачных. </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23ч00м. Конец свадебной программы.</w:t>
      </w:r>
    </w:p>
    <w:p w:rsidR="00300843" w:rsidRPr="00300843" w:rsidRDefault="00300843" w:rsidP="00300843">
      <w:pPr>
        <w:spacing w:before="100" w:beforeAutospacing="1" w:after="100" w:afterAutospacing="1"/>
        <w:ind w:left="543"/>
        <w:rPr>
          <w:rFonts w:ascii="Times New Roman" w:eastAsia="Times New Roman" w:hAnsi="Times New Roman" w:cs="Times New Roman"/>
          <w:sz w:val="24"/>
          <w:szCs w:val="24"/>
          <w:lang w:eastAsia="ru-RU"/>
        </w:rPr>
      </w:pPr>
      <w:r w:rsidRPr="00300843">
        <w:rPr>
          <w:rFonts w:ascii="Times New Roman" w:eastAsia="Times New Roman" w:hAnsi="Times New Roman" w:cs="Times New Roman"/>
          <w:color w:val="002060"/>
          <w:sz w:val="24"/>
          <w:szCs w:val="24"/>
          <w:lang w:eastAsia="ru-RU"/>
        </w:rPr>
        <w:t> </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43"/>
    <w:rsid w:val="002F175A"/>
    <w:rsid w:val="00300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D59AB-92AF-4148-8AF7-C51F997F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2014-01-21T06:38:00Z</dcterms:created>
  <dcterms:modified xsi:type="dcterms:W3CDTF">2014-01-21T06:39:00Z</dcterms:modified>
</cp:coreProperties>
</file>