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5A" w:rsidRPr="0076485A" w:rsidRDefault="0076485A" w:rsidP="0076485A">
      <w:pPr>
        <w:spacing w:before="100" w:beforeAutospacing="1" w:after="100" w:afterAutospacing="1"/>
        <w:ind w:left="543"/>
        <w:jc w:val="center"/>
        <w:rPr>
          <w:rFonts w:ascii="Times New Roman" w:eastAsia="Times New Roman" w:hAnsi="Times New Roman" w:cs="Times New Roman"/>
          <w:color w:val="FF0000"/>
          <w:sz w:val="24"/>
          <w:szCs w:val="24"/>
          <w:lang w:eastAsia="ru-RU"/>
        </w:rPr>
      </w:pPr>
      <w:r w:rsidRPr="0076485A">
        <w:rPr>
          <w:rFonts w:ascii="Times New Roman" w:eastAsia="Times New Roman" w:hAnsi="Times New Roman" w:cs="Times New Roman"/>
          <w:b/>
          <w:bCs/>
          <w:color w:val="FF0000"/>
          <w:sz w:val="36"/>
          <w:szCs w:val="36"/>
          <w:lang w:eastAsia="ru-RU"/>
        </w:rPr>
        <w:t xml:space="preserve">Сценарий свадебного банкета </w:t>
      </w:r>
      <w:r w:rsidRPr="0076485A">
        <w:rPr>
          <w:rFonts w:ascii="Times New Roman" w:eastAsia="Times New Roman" w:hAnsi="Times New Roman" w:cs="Times New Roman"/>
          <w:b/>
          <w:bCs/>
          <w:color w:val="FF0000"/>
          <w:sz w:val="24"/>
          <w:szCs w:val="24"/>
          <w:lang w:eastAsia="ru-RU"/>
        </w:rPr>
        <w:t>"</w:t>
      </w:r>
      <w:r w:rsidRPr="0076485A">
        <w:rPr>
          <w:rFonts w:ascii="Times New Roman" w:eastAsia="Times New Roman" w:hAnsi="Times New Roman" w:cs="Times New Roman"/>
          <w:b/>
          <w:bCs/>
          <w:color w:val="FF0000"/>
          <w:sz w:val="36"/>
          <w:szCs w:val="36"/>
          <w:lang w:eastAsia="ru-RU"/>
        </w:rPr>
        <w:t>Семейные годы чудесные</w:t>
      </w:r>
      <w:r w:rsidRPr="0076485A">
        <w:rPr>
          <w:rFonts w:ascii="Times New Roman" w:eastAsia="Times New Roman" w:hAnsi="Times New Roman" w:cs="Times New Roman"/>
          <w:b/>
          <w:bCs/>
          <w:color w:val="FF0000"/>
          <w:sz w:val="24"/>
          <w:szCs w:val="24"/>
          <w:lang w:eastAsia="ru-RU"/>
        </w:rPr>
        <w:t>"</w:t>
      </w:r>
      <w:r w:rsidRPr="0076485A">
        <w:rPr>
          <w:rFonts w:ascii="Times New Roman" w:eastAsia="Times New Roman" w:hAnsi="Times New Roman" w:cs="Times New Roman"/>
          <w:color w:val="FF0000"/>
          <w:sz w:val="36"/>
          <w:szCs w:val="36"/>
          <w:lang w:eastAsia="ru-RU"/>
        </w:rPr>
        <w:t xml:space="preserve">  </w:t>
      </w:r>
    </w:p>
    <w:p w:rsidR="0076485A" w:rsidRPr="0076485A" w:rsidRDefault="0076485A" w:rsidP="0076485A">
      <w:pPr>
        <w:spacing w:before="100" w:beforeAutospacing="1" w:after="100" w:afterAutospacing="1"/>
        <w:ind w:left="543"/>
        <w:jc w:val="center"/>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FF0000"/>
          <w:sz w:val="36"/>
          <w:szCs w:val="36"/>
          <w:lang w:eastAsia="ru-RU"/>
        </w:rPr>
        <w:t>Свадьба учителей</w:t>
      </w:r>
      <w:r w:rsidRPr="0076485A">
        <w:rPr>
          <w:rFonts w:ascii="Times New Roman" w:eastAsia="Times New Roman" w:hAnsi="Times New Roman" w:cs="Times New Roman"/>
          <w:color w:val="002060"/>
          <w:sz w:val="24"/>
          <w:szCs w:val="24"/>
          <w:lang w:eastAsia="ru-RU"/>
        </w:rPr>
        <w:br/>
        <w:t>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Оформление:</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плакат при входе в зал «Семейные годы чудесные!»</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 зале висит «забор мнений» (лист ватмана, разделенный на полоски, верхняя часть «забора» вырезана треугольниками); надпись «Любовь – это…»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Ведущая. Не случайно, наверное, вы, два дипломированных педагога, нашли друг друга на бескрайних жизненных просторах. И, несмотря на то, что призвание ваше – сеять разумное, доброе, вечное, сами того не ведая, с сегодняшнего дня вы сами становитесь учениками, причем обучение семейным наукам продлится всю вашу долгую семейную жизнь. А учиться придется многому: терпению, взаимопониманию, уважению, любви, основам воспитания… этот список можно продолжать бесконечно. Главное, запомните, что ненужных знаний просто не бывает! А чтобы обучение ваше проходило весело и непринужденно, мы дарим вам волшебный ключ Страны Знаний. Ключ этот находится в надежных руках ваших мам, но просто так его не передают, иначе он потеряет свою необыкновенную волшебную силу. А чтобы этого не произошло, необходимо произнести свадебную клятву. Вы готовы?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Ведущий зачитывает слова клятвы, молодые подтверждают сказанное, отвечая «Клянёмся!», мама невесты передает ключ.</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Встреча с караваем. </w:t>
      </w:r>
    </w:p>
    <w:p w:rsidR="0076485A" w:rsidRPr="0076485A" w:rsidRDefault="0076485A" w:rsidP="0076485A">
      <w:pPr>
        <w:spacing w:before="100" w:beforeAutospacing="1" w:after="100" w:afterAutospacing="1"/>
        <w:ind w:left="543"/>
        <w:jc w:val="center"/>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Банкет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Официальная часть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Вот это день! Ах, как же он прекрасен!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Пока еще ты юн – блаженствуй и блажи.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Опять звенит звонок, мы снова в первом классе,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И впереди урок с короткой темой – жизнь.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Ведущая. Можно смело утверждать, что семейная жизнь практически не отличается от школьной: вы также получаете свой багаж знаний, вас по жизни окружают учителя: добрые и строгие, любимые и не очень; кроме того, вы по-прежнему находитесь в окружении детей, только теперь уже своих…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Начиная с этого момента, момента рождения вашей семьи, вы приобретете знания, на основе которых и будет строиться ваша совместная жизнь. Мы, собравшиеся в </w:t>
      </w:r>
      <w:r w:rsidRPr="0076485A">
        <w:rPr>
          <w:rFonts w:ascii="Times New Roman" w:eastAsia="Times New Roman" w:hAnsi="Times New Roman" w:cs="Times New Roman"/>
          <w:color w:val="002060"/>
          <w:sz w:val="24"/>
          <w:szCs w:val="24"/>
          <w:lang w:eastAsia="ru-RU"/>
        </w:rPr>
        <w:lastRenderedPageBreak/>
        <w:t xml:space="preserve">этом зале, с удовольствием поможем вам в этом нелегком начинании. Поможем молодым? </w:t>
      </w:r>
      <w:r w:rsidRPr="0076485A">
        <w:rPr>
          <w:rFonts w:ascii="Times New Roman" w:eastAsia="Times New Roman" w:hAnsi="Times New Roman" w:cs="Times New Roman"/>
          <w:i/>
          <w:iCs/>
          <w:color w:val="002060"/>
          <w:sz w:val="24"/>
          <w:szCs w:val="24"/>
          <w:lang w:eastAsia="ru-RU"/>
        </w:rPr>
        <w:t>(Гости кричат «ДА!»).</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1 тост за молодых.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2 тост.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Ведущая. Настало время представить наших гостей. А познакомит нас эта чаша с вином. Каждый из вас, к кому переходит чаша, встает, называет свое имя и говорит, кем приходится молодым. После этого, можно отпить вино и передать чашу своему соседу слева.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А теперь позвольте провести наш первый урок – урок истории. Вместе с вами мы совершим увлекательный экскурс в историю жизни наших молодых, и, конечно же, их родителей.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Итак, я назову вам даты, так или иначе связанные с историей жизни Лены и Димы, а ваша задача сказать, какое событие произошло в этот день. И, конечно же, перед тем, как дать свой ответ, не забывайте поднимать руку.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 день рождения жениха.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 в этот день познакомились наши молодые.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 день рождения ТЁЩИ.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 Дима стал ДЕМБЕЛЕМ.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 Невеста пошла в первый класс.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 день рождения СВЕКРОВИ.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Молодцы, справились с заданием. А тем, кто правильно отвечал, я хочу вручить вот эти календарики. Теперь, чтобы не забыть важные даты молодой семьи, отмечайте им в своем календаре. Желательно красным цветом…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3 тост за родителей.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(речь родителей)</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4 тост (за гостей)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Ведущая. Лена, Дима на вашем столе по сложившейся традиции стоят 2 бутылки с шампанским. Кто знает, когда открывают эти бутылки? (ответы гостей). Правильно, одну бутылку вы откроете на первую годовщину совместной жизни. Это будет ваша ситцевая свадьба, а вторую – на рождение первенца. Но для того, чтобы эти бутылки стояли в ожидании своего часа, вы их сейчас празднично оформите.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(звучит музыка, молодые совместно украшают бутылки приготовленными заранее бантами, лентами, кольцами).</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1 танец молодых.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lastRenderedPageBreak/>
        <w:t xml:space="preserve">Танцевальный перерыв.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Ведущий: в детстве многие из нас, особенно этим грешили мальчишки, любили писать на стенах и заборах. Сегодня вам представляется такая возможность. У нас есть свой забор мнений, где каждый из вас сможет написать, как он понимает слово «Любовь».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(гости в течение вечера подходят к нарисованному забору и пишут свои определения).</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По программе у нас не вполне традиционный для школы предмет – урок хореографии. Понаблюдав немного за танцующими парами мы не без труда определили лучших танцоров. Ими стали все, кто присутствовал на танцевальной площадке. Для того, чтобы подтвердить звания лучших танцоров, вам предстоит продемонстрировать свои умения в разных музыкальных течениях и жанрах. Звучит музыка, гости встают в круг и танцуют танец утят и летку-енку.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w:t>
      </w:r>
    </w:p>
    <w:p w:rsidR="0076485A" w:rsidRPr="0076485A" w:rsidRDefault="0076485A" w:rsidP="0076485A">
      <w:pPr>
        <w:spacing w:before="100" w:beforeAutospacing="1" w:after="100" w:afterAutospacing="1"/>
        <w:ind w:left="543"/>
        <w:jc w:val="center"/>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Игровая часть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Ведущая. Позвольте представить вам школьный атрибут, без которого нам сегодня просто не обойтись.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Свидетели выносят школьный рюкзак</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Вот он, ваш багаж знаний, где будут храниться данные вам сегодня наставления, пожелания и поздравления. Сегодня все присутствующие в этом зале смогут внести свою посильную лепту в процесс обучения и становления молодой семьи.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Гости, поздравляя жениха и невесту, опускают открытки и конверты в рюкзак.</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Задание молодым: Урок географии.</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Ведущая: На следующий наш урок я приглашаю Лену и Диму. Сегодня мы имеем возможность окунуться в увлекательный мир свадебных обрядов и традиций разных народов мира. В некоторых из них вы сможете принять самое активное участие.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 Испании жених дарит своей любимой мешочек с семью монетами в знак того, что он может заботиться о ней и поддерживать ее в жизни. Кроме того, цифра семь ассоциируется у нас со словом семья. Дима, у тебя есть возможность подарить такой мешочек Алене и пообещать ей заботу и внимание, и конечно же, много подарков и приятных сюрпризов.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 Норвегии во время свадебного застолья невеста подает гостям сыр, который нарезает сама. По тому, как искусно нарезан сыр, судят об умении и хозяйских способностях молодой хозяйки. Алена, вот тебе необходимый реквизит: доска, сыр, нож, покажи нам свое умение.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(Невеста режет сыр, жених угощает присутствующих гостей, которые выносят свой вердикт).</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lastRenderedPageBreak/>
        <w:t xml:space="preserve">В Венгрии существует интересный обряд «Танец денег». Те гости, кто хотел бы потанцевать с невестой, бросают в ее туфельку монетку или купюру любого достоинства. Мы тоже решили дать возможность нашим гостям потанцевать с невестой, но сначала вам нужно оставить в ее туфельке одну монету.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(звучит медленный танец, во время которого все желающие по-очереди танцуют с невестой).</w:t>
      </w:r>
      <w:r w:rsidRPr="0076485A">
        <w:rPr>
          <w:rFonts w:ascii="Times New Roman" w:eastAsia="Times New Roman" w:hAnsi="Times New Roman" w:cs="Times New Roman"/>
          <w:color w:val="002060"/>
          <w:sz w:val="24"/>
          <w:szCs w:val="24"/>
          <w:lang w:eastAsia="ru-RU"/>
        </w:rPr>
        <w:t xml:space="preserve">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Танцевальный перерыв. </w:t>
      </w:r>
    </w:p>
    <w:p w:rsidR="0076485A" w:rsidRPr="0076485A" w:rsidRDefault="0076485A" w:rsidP="0076485A">
      <w:pPr>
        <w:spacing w:before="100" w:beforeAutospacing="1" w:after="100" w:afterAutospacing="1"/>
        <w:ind w:left="543"/>
        <w:jc w:val="center"/>
        <w:rPr>
          <w:rFonts w:ascii="Times New Roman" w:eastAsia="Times New Roman" w:hAnsi="Times New Roman" w:cs="Times New Roman"/>
          <w:sz w:val="24"/>
          <w:szCs w:val="24"/>
          <w:lang w:eastAsia="ru-RU"/>
        </w:rPr>
      </w:pPr>
      <w:r w:rsidRPr="0076485A">
        <w:rPr>
          <w:rFonts w:ascii="Times New Roman" w:eastAsia="Times New Roman" w:hAnsi="Times New Roman" w:cs="Times New Roman"/>
          <w:i/>
          <w:iCs/>
          <w:color w:val="002060"/>
          <w:sz w:val="24"/>
          <w:szCs w:val="24"/>
          <w:lang w:eastAsia="ru-RU"/>
        </w:rPr>
        <w:t>За описанием конкурсных программ вы можете обратиться непосредственно к автору сценария.</w:t>
      </w:r>
      <w:r w:rsidRPr="0076485A">
        <w:rPr>
          <w:rFonts w:ascii="Times New Roman" w:eastAsia="Times New Roman" w:hAnsi="Times New Roman" w:cs="Times New Roman"/>
          <w:color w:val="002060"/>
          <w:sz w:val="24"/>
          <w:szCs w:val="24"/>
          <w:lang w:eastAsia="ru-RU"/>
        </w:rPr>
        <w:br/>
        <w:t> </w:t>
      </w:r>
    </w:p>
    <w:p w:rsidR="0076485A" w:rsidRPr="0076485A" w:rsidRDefault="0076485A" w:rsidP="0076485A">
      <w:pPr>
        <w:spacing w:before="100" w:beforeAutospacing="1" w:after="100" w:afterAutospacing="1"/>
        <w:ind w:left="543"/>
        <w:jc w:val="center"/>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Заключительная часть: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Ведущая. Пришла пора попрощаться с холостяцкими атрибутами и приобрести вещи, более пригодные для семейной жизни.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Бросание букета и подвязки.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Подарки молодой семье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Подарки родителям </w:t>
      </w:r>
    </w:p>
    <w:p w:rsidR="0076485A" w:rsidRPr="0076485A" w:rsidRDefault="0076485A" w:rsidP="0076485A">
      <w:pPr>
        <w:spacing w:before="100" w:beforeAutospacing="1" w:after="100" w:afterAutospacing="1"/>
        <w:ind w:left="543"/>
        <w:rPr>
          <w:rFonts w:ascii="Times New Roman" w:eastAsia="Times New Roman" w:hAnsi="Times New Roman" w:cs="Times New Roman"/>
          <w:sz w:val="24"/>
          <w:szCs w:val="24"/>
          <w:lang w:eastAsia="ru-RU"/>
        </w:rPr>
      </w:pPr>
      <w:r w:rsidRPr="0076485A">
        <w:rPr>
          <w:rFonts w:ascii="Times New Roman" w:eastAsia="Times New Roman" w:hAnsi="Times New Roman" w:cs="Times New Roman"/>
          <w:color w:val="002060"/>
          <w:sz w:val="24"/>
          <w:szCs w:val="24"/>
          <w:lang w:eastAsia="ru-RU"/>
        </w:rPr>
        <w:t xml:space="preserve">Торт </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5A"/>
    <w:rsid w:val="002F175A"/>
    <w:rsid w:val="0076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E6D1-4A46-4243-A63F-826246FF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2014-01-21T05:34:00Z</dcterms:created>
  <dcterms:modified xsi:type="dcterms:W3CDTF">2014-01-21T05:34:00Z</dcterms:modified>
</cp:coreProperties>
</file>